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07761F" w:rsidRPr="00EA357C" w:rsidTr="0007761F">
        <w:tc>
          <w:tcPr>
            <w:tcW w:w="817" w:type="dxa"/>
          </w:tcPr>
          <w:p w:rsidR="0007761F" w:rsidRPr="00EA357C" w:rsidRDefault="00077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5" w:type="dxa"/>
          </w:tcPr>
          <w:p w:rsidR="00EA357C" w:rsidRPr="00EA357C" w:rsidRDefault="00EA357C" w:rsidP="0007761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DZIAŁANIA UCZNIA (NAGANNE)</w:t>
            </w:r>
          </w:p>
          <w:p w:rsidR="0007761F" w:rsidRPr="00EA357C" w:rsidRDefault="0007761F" w:rsidP="00077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8395" w:type="dxa"/>
            <w:vAlign w:val="bottom"/>
          </w:tcPr>
          <w:p w:rsidR="0007761F" w:rsidRPr="00EA357C" w:rsidRDefault="0007761F" w:rsidP="0007761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Przeszkadzanie podczas lekcji (np. głośne rozmowy, notoryczne odpowiedzi bez podnoszenia ręki, chodzenie po klasie, zaczepianie kolegów, śpiewanie itd.)</w:t>
            </w:r>
          </w:p>
          <w:p w:rsidR="0007761F" w:rsidRPr="00AD556B" w:rsidRDefault="0007761F" w:rsidP="0007761F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8395" w:type="dxa"/>
            <w:vAlign w:val="bottom"/>
          </w:tcPr>
          <w:p w:rsidR="0007761F" w:rsidRPr="00EA357C" w:rsidRDefault="0007761F" w:rsidP="0007761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Niewłaściwe zachowanie podczas przerw (bieganie, piski, przebywanie na niewłaściwym piętrze, przebywanie w toalecie, brak reakcji na uwagi nauczyciela dyżurnego)</w:t>
            </w:r>
          </w:p>
          <w:p w:rsidR="0007761F" w:rsidRPr="00AD556B" w:rsidRDefault="0007761F" w:rsidP="0007761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8395" w:type="dxa"/>
            <w:vAlign w:val="bottom"/>
          </w:tcPr>
          <w:p w:rsidR="0007761F" w:rsidRPr="00EA357C" w:rsidRDefault="0007761F" w:rsidP="0007761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A35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Używanie telefonów komórkowych zgodnie z 97</w:t>
            </w: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A35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Statutu Szkoły</w:t>
            </w:r>
          </w:p>
          <w:p w:rsidR="0007761F" w:rsidRPr="00AD556B" w:rsidRDefault="0007761F" w:rsidP="0007761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N4</w:t>
            </w:r>
          </w:p>
        </w:tc>
        <w:tc>
          <w:tcPr>
            <w:tcW w:w="8395" w:type="dxa"/>
            <w:vAlign w:val="bottom"/>
          </w:tcPr>
          <w:p w:rsidR="0007761F" w:rsidRPr="00EA357C" w:rsidRDefault="0007761F" w:rsidP="0007761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Spóźnianie się na lekcje z własnej winy; w uzasadnionych przypadkach rodzic może pisemnie usprawiedliwić spóźnienie</w:t>
            </w:r>
          </w:p>
          <w:p w:rsidR="0007761F" w:rsidRPr="00AD556B" w:rsidRDefault="0007761F" w:rsidP="0007761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N5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Ściąganie, umożliwianie ściągania, odpisywanie lekcji, podrabianie usprawiedliwień, podpisów, oceny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N6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Celowe niszczenie mienia szkoły lub własności innej osoby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N7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Zaśmiecanie otoczenia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N8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Niestosowny strój, makijaż. malowanie paznokci, farbowanie włosów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N9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obuwia zmiennego w okresie jesienno-zimowym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N10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Niewłaściwie zachowanie podczas imprez, uroczystości, wycieczek szkolnych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N11</w:t>
            </w:r>
          </w:p>
        </w:tc>
        <w:tc>
          <w:tcPr>
            <w:tcW w:w="8395" w:type="dxa"/>
            <w:vAlign w:val="bottom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Stwierdzone zaczepianie słowne lub fizyczne (przezywanie, ubliżanie, ośmieszanie, plucie, groźby, wulgarne słownictwo, gesty lub napisy)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N12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Znęcanie się (współudział) nad kolegami, zorganizowana przemoc, zastraszanie, podżeganie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N13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Posiadanie, rozpowszechnianie i stosowanie używek (papierosy, alkohol, narkotyki, dopalacze)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N14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Posiadanie i używanie niebezpiecznych substancji, materiałów i narzędzi (np. petardy, noże)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N15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Napaść fizyczna na drugą osobę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N16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Bójka (gdy nie można ustalić jednego winnego)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N17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Kradzież, wyłudzanie pieniędzy lub innych rzeczy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N18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Wyjście bez zezwolenia poza teren szkoły w trakcie przerwy lub lekcji oraz </w:t>
            </w:r>
            <w:r w:rsidRPr="00AD556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przebywanie bez nauczyciela dyżurującego poza budynkiem szkoły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N19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A35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Niewłaściwe i a</w:t>
            </w: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rogan</w:t>
            </w:r>
            <w:r w:rsidRPr="00EA35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ckie zachowanie wobec starszych</w:t>
            </w:r>
            <w:r w:rsidR="00EA357C" w:rsidRPr="00EA35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(nauczycieli, pracowników, rodziców)- </w:t>
            </w: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okłamywanie, lekceważenie</w:t>
            </w:r>
            <w:r w:rsidRPr="00EA35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zastraszanie, agresywne zachowanie (język ucznia, podniesiony ton)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N20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A35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Jazda</w:t>
            </w: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rowerem, w czasie przerwy po terenie szkoły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N21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Fotografowanie, nagrywanie na dyktafon lub filmowanie zdarzeń z udziałem innych osób bez ich zgody, a także upublicznianie tych materiałów</w:t>
            </w:r>
          </w:p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761F" w:rsidRPr="00EA357C" w:rsidTr="00D145AD">
        <w:tc>
          <w:tcPr>
            <w:tcW w:w="817" w:type="dxa"/>
            <w:vAlign w:val="center"/>
          </w:tcPr>
          <w:p w:rsidR="0007761F" w:rsidRPr="00AD556B" w:rsidRDefault="0007761F" w:rsidP="000776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N22</w:t>
            </w:r>
          </w:p>
        </w:tc>
        <w:tc>
          <w:tcPr>
            <w:tcW w:w="8395" w:type="dxa"/>
            <w:vAlign w:val="center"/>
          </w:tcPr>
          <w:p w:rsidR="0007761F" w:rsidRPr="00EA357C" w:rsidRDefault="0007761F" w:rsidP="0007761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5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Nieodpowiednie zachowanie na świetlicy, stołówce, w bibliotece oraz na zajęciach pozalekcyjnych</w:t>
            </w:r>
          </w:p>
          <w:p w:rsidR="0007761F" w:rsidRPr="00AD556B" w:rsidRDefault="0007761F" w:rsidP="0007761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C6276" w:rsidRPr="00EA357C" w:rsidRDefault="002C6276">
      <w:pPr>
        <w:rPr>
          <w:rFonts w:cstheme="minorHAnsi"/>
          <w:sz w:val="24"/>
          <w:szCs w:val="24"/>
        </w:rPr>
      </w:pPr>
    </w:p>
    <w:p w:rsidR="0007761F" w:rsidRPr="00EA357C" w:rsidRDefault="0007761F">
      <w:pPr>
        <w:rPr>
          <w:rFonts w:cstheme="minorHAnsi"/>
          <w:sz w:val="24"/>
          <w:szCs w:val="24"/>
        </w:rPr>
      </w:pPr>
    </w:p>
    <w:p w:rsidR="0007761F" w:rsidRDefault="0007761F">
      <w:pPr>
        <w:rPr>
          <w:rFonts w:cstheme="minorHAnsi"/>
          <w:sz w:val="24"/>
          <w:szCs w:val="24"/>
        </w:rPr>
      </w:pPr>
      <w:r w:rsidRPr="00EA357C">
        <w:rPr>
          <w:rFonts w:cstheme="minorHAnsi"/>
          <w:sz w:val="24"/>
          <w:szCs w:val="24"/>
        </w:rPr>
        <w:t>Niezależnie od ilości zdobytych punktów uczeń może mieć obniżone zachowanie za działania naganne (zał.N1-N22)</w:t>
      </w:r>
      <w:r w:rsidR="00EA357C" w:rsidRPr="00EA357C">
        <w:rPr>
          <w:rFonts w:cstheme="minorHAnsi"/>
          <w:sz w:val="24"/>
          <w:szCs w:val="24"/>
        </w:rPr>
        <w:t xml:space="preserve"> w zależności od wagi czynu. Ostateczną decyzję o ocenie z zachowania podejmuje wychowawca.</w:t>
      </w:r>
    </w:p>
    <w:p w:rsidR="00FA665F" w:rsidRPr="00EA357C" w:rsidRDefault="00FA66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Obowiązkiem każdego nauczyciela jest systematyczne dokonywanie wpisów do i-dziennika.</w:t>
      </w:r>
      <w:bookmarkStart w:id="0" w:name="_GoBack"/>
      <w:bookmarkEnd w:id="0"/>
    </w:p>
    <w:sectPr w:rsidR="00FA665F" w:rsidRPr="00EA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1F"/>
    <w:rsid w:val="0007761F"/>
    <w:rsid w:val="002C6276"/>
    <w:rsid w:val="00EA357C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3</cp:revision>
  <dcterms:created xsi:type="dcterms:W3CDTF">2018-09-17T15:29:00Z</dcterms:created>
  <dcterms:modified xsi:type="dcterms:W3CDTF">2018-09-17T16:03:00Z</dcterms:modified>
</cp:coreProperties>
</file>